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60" w:afterAutospacing="0" w:line="240" w:lineRule="auto"/>
        <w:jc w:val="left"/>
        <w:textAlignment w:val="baseline"/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spacing w:val="0"/>
          <w:w w:val="100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成都大学第五届飞盘比赛竞赛规程</w:t>
      </w:r>
    </w:p>
    <w:p>
      <w:pPr>
        <w:tabs>
          <w:tab w:val="left" w:pos="1995"/>
        </w:tabs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一、主办单位 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成都大学体育运动委员会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共青团成都大学委员会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二、承办单位 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成都大学极限飞盘协会 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成都大学极限飞盘队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三、比赛时间、地点</w:t>
      </w:r>
    </w:p>
    <w:p>
      <w:pPr>
        <w:tabs>
          <w:tab w:val="left" w:pos="1995"/>
        </w:tabs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（一）时间：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第一阶段 小组赛：10月18日——10月22日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第二阶段 淘汰赛：10月28日——11月5日</w:t>
      </w:r>
    </w:p>
    <w:p>
      <w:pPr>
        <w:tabs>
          <w:tab w:val="left" w:pos="1995"/>
        </w:tabs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（二）地点：东盟体育场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四、参赛资格与报名办法</w:t>
      </w:r>
    </w:p>
    <w:p>
      <w:pPr>
        <w:tabs>
          <w:tab w:val="left" w:pos="1995"/>
        </w:tabs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（一）参赛资格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1.参赛队员为成都大学2021—2019级在校学生。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以学院为单位组队伍参加，每支队伍人数在10-14人，男女比例3：2最佳，建议不少于4位女生参赛，如遇学院报名人数不够，经赛会协调组成联队参加比赛（联队获奖与证书只针对联队，不计入学院荣誉和校体委计算的年终竞赛积分）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3.体育学院参赛不计入排名，若获得第一则按特等奖奖励。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4.每个队员不得代表两支(及两支以上)队伍参赛，不得有参赛名单以外人员上场比赛，否则取消该队伍的成绩和参赛资格。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5.参赛运动员无重大伤病史、无先天性心脏病、呼吸道疾病、无其他不适合运动等疾病并签署安全免责协议书。</w:t>
      </w:r>
    </w:p>
    <w:p>
      <w:pPr>
        <w:tabs>
          <w:tab w:val="left" w:pos="1995"/>
        </w:tabs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（二）报名办法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1.联系人：蒋鹏程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2.联系电话： 14702846480     QQ：2330969291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3.交表方式：学院代表队的报名表上传至成都大学极限飞盘社负责人QQ邮箱内（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"mailto:895951785@qq.com"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2330969291@qq.com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4.报名截止时间：2021年10月8日下午18：00点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五、竞赛办法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1.根据报名队伍情况分组进行第一阶段的小组赛，按照小组赛成绩取前八名，进行第二阶段的小组间交叉淘汰赛。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2.本次比赛每场30分钟，分上、下半场，7分制（决赛9分制）。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3.小组赛排名判定：净胜场&gt;净胜分&gt;总得分&gt;总失分&gt;胜负关系。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六、比赛规则与规定</w:t>
      </w:r>
    </w:p>
    <w:p>
      <w:pPr>
        <w:tabs>
          <w:tab w:val="left" w:pos="1995"/>
        </w:tabs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（一）本次比赛在WFDF世界飞盘总会最新版本规则基础上进行如下比赛规定：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1.比赛开始前2分钟，队长在观察员处报道，并猜盘（正、反面）决定第一分进攻、防守及得分区。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2.比赛开始计时走表，仅暂停停表。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3.每场比赛上半场15分钟，下半场15分钟，中场休息5分钟，上、下半场各有1次队伍暂停，暂停时间60秒（比赛时间截至后不可使用暂停），7分制；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决赛与三、四名比赛时间40分钟，上半场20分钟，下半场20分钟，上、下半场各有2次队伍暂停，9分制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4.一次得分到下一分开盘时间：60秒；比赛裁决商议时间：30秒。</w:t>
      </w:r>
    </w:p>
    <w:p>
      <w:pPr>
        <w:tabs>
          <w:tab w:val="left" w:pos="1995"/>
        </w:tabs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5.若比赛时间结束后，比分为平，则直接进入决胜分（先得1分方胜利，净胜分为1分）。</w:t>
      </w:r>
    </w:p>
    <w:p>
      <w:pPr>
        <w:pStyle w:val="1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/>
        <w:jc w:val="both"/>
        <w:textAlignment w:val="baseline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（二）场地规定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比赛场地为长65米，宽25米的长方形，内含两个12.5*25米的得分区。 </w:t>
      </w:r>
    </w:p>
    <w:p>
      <w:pPr>
        <w:pStyle w:val="1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/>
        <w:jc w:val="both"/>
        <w:textAlignment w:val="baseline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（三）着装规定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各参赛队须身穿统一的服装参赛，建议穿橡胶钉足球鞋或平底运动鞋，严禁使用硬钉鞋或皮鞋比赛。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/>
        <w:jc w:val="both"/>
        <w:textAlignment w:val="baseline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（四）男女比例规定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采用飞盘混合赛，场上男女比例为3：2。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/>
        <w:jc w:val="both"/>
        <w:textAlignment w:val="baseline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（五）教练员规定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为保证比赛顺利进行，组委会将委派成都大学飞盘队队员做各支的队伍教练，指导比赛、规则与基本技术。按照报名表上交前后顺序，队伍选择候选教练员。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七、奖励办法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1.冠、亚、季军（特等奖）和最佳精神队伍各1支。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2.得分王1名，优秀运动员(由各个队伍推荐，每队3名）。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八、飞盘精神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极限飞盘是一项无肢体接触、自我裁判的体育运动。所有的场上选手都有责任执行和遵守规则。极限飞盘依靠于飞盘精神，而飞盘精神将公平比赛的责任放在了每一位场上选手身上。飞盘比赛中，相信没有场上选手会故意违反规则的，因此对于无意违反规则没有严厉的惩罚，而是采用模拟如果没有违反规则时最有可能发生的情况，来使得比赛继续进行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凡是参赛选手及队伍不得违背飞盘精神，干扰比赛，或者因为比赛活动而对相关他人发生言语或暴力行为，组委会将根据规则规定处理外，并视情节轻重，予以警告或取消比赛，如多次违反或产生严重语言或暴力冲突者，将永久取消在成都大学日后举办极限飞盘赛事的参赛资格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2.精神评分：比赛结束后，队员应该一起为对方队伍进行精神评分。分数为 0-4 分，2 分是正常得分；打 0 分或 4 分必须填写理由；出于帮助其他队伍提升其精神表现，鼓励在评分时写下想法，在评分时请不要基于特定的事件，而是以整支队伍的表现为准。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九、观察员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本届比赛每场设有两名观察员。观察员不得主动暂停介入比赛，职责以时间提醒和在双方队员发生争议寻求观察员帮助时介入比赛，保证比赛顺利进行。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十、其他说明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1.除特别规定外所有比赛一律采用组委会指定的竞赛规则，比赛开始前将由组委会选派有关人员担任各队教练，进行规则详解。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2.比赛用盘由组委会提供。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3.各队伍应严格按照组委会发布的赛程进行比赛，若有特殊情况需要更改时间须提前向组委会提出申请，经批准后方能更改。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4.比赛开始后(时间以当场裁判掌握为准)，一方无法进行比赛则判该方弃权，其该场比赛以0 : 3记负。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5.因天气等意外因素影响而无法比赛，组委会会以事先指定的方式进行通知，未得到通知则按规定时间比赛。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十一、组委会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裁判长：古成龙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副裁判长：蒋鹏程、王  洪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教练员：王  洪、简玲瑶、何  林、陈建明、颜恩祥、侯福森、王钰堰、张  越、蒋鹏程、刘相兵、张  杨、郑昌权、罗雨轩、黄尚鹏、王名可、罗明珠、曾雪洋、王健帆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十二、本规程解释权、修改权属大会组委会。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十三、本规程未尽事宜由组织单位另行通知。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480" w:firstLineChars="16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480" w:firstLineChars="16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480" w:firstLineChars="1600"/>
        <w:jc w:val="both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widowControl w:val="0"/>
        <w:adjustRightInd/>
        <w:snapToGrid/>
        <w:spacing w:after="0" w:line="36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成都大学</w:t>
      </w:r>
      <w:r>
        <w:rPr>
          <w:rFonts w:hint="eastAsia" w:ascii="宋体" w:hAnsi="宋体" w:eastAsia="宋体" w:cs="宋体"/>
          <w:kern w:val="2"/>
          <w:sz w:val="28"/>
          <w:szCs w:val="28"/>
        </w:rPr>
        <w:t>体育运动委员会</w:t>
      </w:r>
    </w:p>
    <w:p>
      <w:pPr>
        <w:widowControl w:val="0"/>
        <w:adjustRightInd/>
        <w:snapToGrid/>
        <w:spacing w:after="0" w:line="36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共青团</w:t>
      </w:r>
      <w:r>
        <w:rPr>
          <w:rFonts w:hint="eastAsia" w:ascii="宋体" w:hAnsi="宋体" w:eastAsia="宋体" w:cs="宋体"/>
          <w:kern w:val="2"/>
          <w:sz w:val="28"/>
          <w:szCs w:val="28"/>
        </w:rPr>
        <w:t>成都大学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委员会</w:t>
      </w:r>
    </w:p>
    <w:p>
      <w:pPr>
        <w:widowControl w:val="0"/>
        <w:adjustRightInd/>
        <w:snapToGrid/>
        <w:spacing w:after="0" w:line="360" w:lineRule="auto"/>
        <w:ind w:firstLine="560" w:firstLineChars="20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2021年9月28日</w:t>
      </w:r>
    </w:p>
    <w:sectPr>
      <w:headerReference r:id="rId3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24"/>
    <w:rsid w:val="00025828"/>
    <w:rsid w:val="00047804"/>
    <w:rsid w:val="0007615D"/>
    <w:rsid w:val="000F05BC"/>
    <w:rsid w:val="00150086"/>
    <w:rsid w:val="00157B2D"/>
    <w:rsid w:val="001C049B"/>
    <w:rsid w:val="00203952"/>
    <w:rsid w:val="00210760"/>
    <w:rsid w:val="002E0506"/>
    <w:rsid w:val="00301B5F"/>
    <w:rsid w:val="00486CB2"/>
    <w:rsid w:val="00575F29"/>
    <w:rsid w:val="006464A0"/>
    <w:rsid w:val="00647B2D"/>
    <w:rsid w:val="00655688"/>
    <w:rsid w:val="00674624"/>
    <w:rsid w:val="006D6810"/>
    <w:rsid w:val="006D782E"/>
    <w:rsid w:val="00711E2B"/>
    <w:rsid w:val="00731933"/>
    <w:rsid w:val="007338AB"/>
    <w:rsid w:val="007A5C14"/>
    <w:rsid w:val="007F3BAF"/>
    <w:rsid w:val="00803BB2"/>
    <w:rsid w:val="0081169E"/>
    <w:rsid w:val="00842530"/>
    <w:rsid w:val="008538CD"/>
    <w:rsid w:val="0087228C"/>
    <w:rsid w:val="008C4795"/>
    <w:rsid w:val="00901B31"/>
    <w:rsid w:val="009C087B"/>
    <w:rsid w:val="009C5D33"/>
    <w:rsid w:val="00A244F9"/>
    <w:rsid w:val="00AB7969"/>
    <w:rsid w:val="00AE2502"/>
    <w:rsid w:val="00B063E3"/>
    <w:rsid w:val="00B7122C"/>
    <w:rsid w:val="00B875BF"/>
    <w:rsid w:val="00BA74DE"/>
    <w:rsid w:val="00C53E34"/>
    <w:rsid w:val="00C70B64"/>
    <w:rsid w:val="00C76959"/>
    <w:rsid w:val="00C918E3"/>
    <w:rsid w:val="00CB0A10"/>
    <w:rsid w:val="00CE224F"/>
    <w:rsid w:val="00D11104"/>
    <w:rsid w:val="00D65BE5"/>
    <w:rsid w:val="00D97824"/>
    <w:rsid w:val="00DC466A"/>
    <w:rsid w:val="00DE4E11"/>
    <w:rsid w:val="00E11066"/>
    <w:rsid w:val="00E4726E"/>
    <w:rsid w:val="00E814F9"/>
    <w:rsid w:val="00E91BDE"/>
    <w:rsid w:val="00EB784D"/>
    <w:rsid w:val="00F403D2"/>
    <w:rsid w:val="00F84A8A"/>
    <w:rsid w:val="00F87EBE"/>
    <w:rsid w:val="00FC46B2"/>
    <w:rsid w:val="00FD6395"/>
    <w:rsid w:val="151444ED"/>
    <w:rsid w:val="167968AA"/>
    <w:rsid w:val="190B7317"/>
    <w:rsid w:val="284A7BA0"/>
    <w:rsid w:val="2C57220A"/>
    <w:rsid w:val="2DF738F1"/>
    <w:rsid w:val="33403E8E"/>
    <w:rsid w:val="35A87368"/>
    <w:rsid w:val="372C1517"/>
    <w:rsid w:val="3E3A0E24"/>
    <w:rsid w:val="40194FD0"/>
    <w:rsid w:val="419120EC"/>
    <w:rsid w:val="44DF3DF0"/>
    <w:rsid w:val="46D87C57"/>
    <w:rsid w:val="485A27FC"/>
    <w:rsid w:val="48F6221F"/>
    <w:rsid w:val="4D5D7305"/>
    <w:rsid w:val="55DB2C5F"/>
    <w:rsid w:val="5D1A0A0F"/>
    <w:rsid w:val="5F245D1D"/>
    <w:rsid w:val="61E72EE5"/>
    <w:rsid w:val="68A05BE6"/>
    <w:rsid w:val="6B7F5172"/>
    <w:rsid w:val="72403A3B"/>
    <w:rsid w:val="76C54453"/>
    <w:rsid w:val="78C358BD"/>
    <w:rsid w:val="7E96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4"/>
      <w:szCs w:val="24"/>
      <w:lang w:eastAsia="en-US" w:bidi="en-US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正文文本 字符"/>
    <w:basedOn w:val="9"/>
    <w:link w:val="3"/>
    <w:qFormat/>
    <w:uiPriority w:val="1"/>
    <w:rPr>
      <w:rFonts w:ascii="Times New Roman" w:hAnsi="Times New Roman" w:eastAsia="Times New Roman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1905</Words>
  <Characters>1994</Characters>
  <Lines>15</Lines>
  <Paragraphs>4</Paragraphs>
  <TotalTime>2</TotalTime>
  <ScaleCrop>false</ScaleCrop>
  <LinksUpToDate>false</LinksUpToDate>
  <CharactersWithSpaces>2029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2019-08-29T13:27:00Z</dcterms:created>
  <dc:creator> </dc:creator>
  <cp:lastModifiedBy>兔先生</cp:lastModifiedBy>
  <cp:lastPrinted>2019-09-02T07:49:00Z</cp:lastPrinted>
  <dcterms:modified xsi:type="dcterms:W3CDTF">2021-09-28T01:49:53Z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65427BF43C5241F497D34BF93E529D81</vt:lpwstr>
  </property>
</Properties>
</file>